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01" w:rsidRPr="00934E0B" w:rsidRDefault="00042B01" w:rsidP="00042B01">
      <w:pPr>
        <w:pBdr>
          <w:top w:val="single" w:sz="4" w:space="1" w:color="auto"/>
          <w:left w:val="single" w:sz="4" w:space="4" w:color="auto"/>
          <w:bottom w:val="single" w:sz="4" w:space="1" w:color="auto"/>
          <w:right w:val="single" w:sz="4" w:space="4" w:color="auto"/>
        </w:pBdr>
        <w:jc w:val="center"/>
        <w:rPr>
          <w:rFonts w:ascii="Times New Roman" w:hAnsi="Times New Roman"/>
          <w:b/>
          <w:smallCaps/>
          <w:sz w:val="28"/>
          <w:szCs w:val="28"/>
        </w:rPr>
      </w:pPr>
      <w:r w:rsidRPr="00934E0B">
        <w:rPr>
          <w:rFonts w:ascii="Times New Roman" w:hAnsi="Times New Roman"/>
          <w:b/>
          <w:smallCaps/>
          <w:sz w:val="28"/>
          <w:szCs w:val="28"/>
        </w:rPr>
        <w:t xml:space="preserve">Please Give Your Views on the Format of the </w:t>
      </w:r>
      <w:r>
        <w:rPr>
          <w:rFonts w:ascii="Times New Roman" w:hAnsi="Times New Roman"/>
          <w:b/>
          <w:smallCaps/>
          <w:sz w:val="28"/>
          <w:szCs w:val="28"/>
        </w:rPr>
        <w:t xml:space="preserve">Women’s </w:t>
      </w:r>
      <w:r w:rsidRPr="00934E0B">
        <w:rPr>
          <w:rFonts w:ascii="Times New Roman" w:hAnsi="Times New Roman"/>
          <w:b/>
          <w:smallCaps/>
          <w:sz w:val="28"/>
          <w:szCs w:val="28"/>
        </w:rPr>
        <w:t>Butler</w:t>
      </w:r>
    </w:p>
    <w:p w:rsidR="00042B01" w:rsidRDefault="00042B01" w:rsidP="00042B01">
      <w:pPr>
        <w:spacing w:after="120"/>
        <w:jc w:val="both"/>
        <w:rPr>
          <w:rFonts w:ascii="Times New Roman" w:hAnsi="Times New Roman"/>
        </w:rPr>
      </w:pPr>
      <w:r>
        <w:rPr>
          <w:rFonts w:ascii="Times New Roman" w:hAnsi="Times New Roman"/>
        </w:rPr>
        <w:t>The format of the women’s Butler was changed for 2016 to match that of the seniors’.  This was in response to issues with entry numbers and concerns about whether the format was equitable.</w:t>
      </w:r>
    </w:p>
    <w:p w:rsidR="00042B01" w:rsidRPr="00934E0B" w:rsidRDefault="00042B01" w:rsidP="00042B01">
      <w:pPr>
        <w:spacing w:after="120"/>
        <w:jc w:val="both"/>
        <w:rPr>
          <w:rFonts w:ascii="Times New Roman" w:hAnsi="Times New Roman"/>
        </w:rPr>
      </w:pPr>
      <w:r>
        <w:rPr>
          <w:rFonts w:ascii="Times New Roman" w:hAnsi="Times New Roman"/>
        </w:rPr>
        <w:t xml:space="preserve">The ABF Tournament Committee is seeking player feedback on the current format and views on alternative formats, including what should be done if entry numbers decline.  Please complete this questionnaire </w:t>
      </w:r>
      <w:bookmarkStart w:id="0" w:name="_GoBack"/>
      <w:r w:rsidR="002F0036">
        <w:rPr>
          <w:rFonts w:ascii="Times New Roman" w:hAnsi="Times New Roman"/>
        </w:rPr>
        <w:t xml:space="preserve">BEFORE 31 JULY </w:t>
      </w:r>
      <w:bookmarkEnd w:id="0"/>
      <w:r>
        <w:rPr>
          <w:rFonts w:ascii="Times New Roman" w:hAnsi="Times New Roman"/>
        </w:rPr>
        <w:t xml:space="preserve">and return it to Laurie Kelso or go to </w:t>
      </w:r>
      <w:r w:rsidRPr="00934E0B">
        <w:rPr>
          <w:rFonts w:ascii="Times New Roman" w:hAnsi="Times New Roman"/>
        </w:rPr>
        <w:t xml:space="preserve">http://www.abf.com.au/member-services/feedback/ </w:t>
      </w:r>
      <w:r>
        <w:rPr>
          <w:rFonts w:ascii="Times New Roman" w:hAnsi="Times New Roman"/>
        </w:rPr>
        <w:t>and follow the links.</w:t>
      </w:r>
    </w:p>
    <w:p w:rsidR="00042B01" w:rsidRPr="00934E0B" w:rsidRDefault="00042B01" w:rsidP="00042B01">
      <w:pPr>
        <w:spacing w:after="120" w:line="240" w:lineRule="auto"/>
        <w:ind w:left="567" w:hanging="567"/>
        <w:rPr>
          <w:rFonts w:ascii="Times New Roman" w:hAnsi="Times New Roman"/>
          <w:b/>
          <w:sz w:val="28"/>
          <w:szCs w:val="28"/>
        </w:rPr>
      </w:pPr>
      <w:r>
        <w:rPr>
          <w:rFonts w:ascii="Times New Roman" w:hAnsi="Times New Roman"/>
          <w:b/>
          <w:sz w:val="28"/>
          <w:szCs w:val="28"/>
        </w:rPr>
        <w:t xml:space="preserve">1. </w:t>
      </w:r>
      <w:r>
        <w:rPr>
          <w:rFonts w:ascii="Times New Roman" w:hAnsi="Times New Roman"/>
          <w:b/>
          <w:sz w:val="28"/>
          <w:szCs w:val="28"/>
        </w:rPr>
        <w:tab/>
      </w:r>
      <w:r w:rsidRPr="00934E0B">
        <w:rPr>
          <w:rFonts w:ascii="Times New Roman" w:hAnsi="Times New Roman"/>
          <w:b/>
          <w:sz w:val="28"/>
          <w:szCs w:val="28"/>
        </w:rPr>
        <w:t xml:space="preserve">Should the </w:t>
      </w:r>
      <w:r>
        <w:rPr>
          <w:rFonts w:ascii="Times New Roman" w:hAnsi="Times New Roman"/>
          <w:b/>
          <w:sz w:val="28"/>
          <w:szCs w:val="28"/>
        </w:rPr>
        <w:t>Women’s</w:t>
      </w:r>
      <w:r w:rsidRPr="00934E0B">
        <w:rPr>
          <w:rFonts w:ascii="Times New Roman" w:hAnsi="Times New Roman"/>
          <w:b/>
          <w:sz w:val="28"/>
          <w:szCs w:val="28"/>
        </w:rPr>
        <w:t xml:space="preserve"> ANC </w:t>
      </w:r>
      <w:r>
        <w:rPr>
          <w:rFonts w:ascii="Times New Roman" w:hAnsi="Times New Roman"/>
          <w:b/>
          <w:sz w:val="28"/>
          <w:szCs w:val="28"/>
        </w:rPr>
        <w:t>Butler pairs</w:t>
      </w:r>
      <w:r w:rsidRPr="00934E0B">
        <w:rPr>
          <w:rFonts w:ascii="Times New Roman" w:hAnsi="Times New Roman"/>
          <w:b/>
          <w:sz w:val="28"/>
          <w:szCs w:val="28"/>
        </w:rPr>
        <w:t xml:space="preserve"> be </w:t>
      </w:r>
      <w:r>
        <w:rPr>
          <w:rFonts w:ascii="Times New Roman" w:hAnsi="Times New Roman"/>
          <w:b/>
          <w:sz w:val="28"/>
          <w:szCs w:val="28"/>
        </w:rPr>
        <w:t xml:space="preserve">. . . </w:t>
      </w:r>
      <w:r w:rsidRPr="00934E0B">
        <w:rPr>
          <w:rFonts w:ascii="Times New Roman" w:hAnsi="Times New Roman"/>
          <w:b/>
          <w:sz w:val="28"/>
          <w:szCs w:val="28"/>
        </w:rPr>
        <w:t>? (</w:t>
      </w:r>
      <w:proofErr w:type="gramStart"/>
      <w:r w:rsidRPr="00934E0B">
        <w:rPr>
          <w:rFonts w:ascii="Times New Roman" w:hAnsi="Times New Roman"/>
          <w:b/>
          <w:sz w:val="28"/>
          <w:szCs w:val="28"/>
        </w:rPr>
        <w:t>please</w:t>
      </w:r>
      <w:proofErr w:type="gramEnd"/>
      <w:r w:rsidRPr="00934E0B">
        <w:rPr>
          <w:rFonts w:ascii="Times New Roman" w:hAnsi="Times New Roman"/>
          <w:b/>
          <w:sz w:val="28"/>
          <w:szCs w:val="28"/>
        </w:rPr>
        <w:t xml:space="preserve"> choose one)</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66"/>
        <w:gridCol w:w="595"/>
        <w:gridCol w:w="2523"/>
        <w:gridCol w:w="595"/>
        <w:gridCol w:w="2523"/>
      </w:tblGrid>
      <w:tr w:rsidR="00042B01" w:rsidRPr="00934E0B" w:rsidTr="00AC5E75">
        <w:trPr>
          <w:trHeight w:val="374"/>
        </w:trPr>
        <w:tc>
          <w:tcPr>
            <w:tcW w:w="595" w:type="dxa"/>
            <w:shd w:val="clear" w:color="auto" w:fill="auto"/>
          </w:tcPr>
          <w:p w:rsidR="00042B01" w:rsidRPr="00A738A1" w:rsidRDefault="00042B01" w:rsidP="00AC5E75">
            <w:pPr>
              <w:spacing w:after="120" w:line="240" w:lineRule="auto"/>
              <w:rPr>
                <w:rFonts w:ascii="Times New Roman" w:hAnsi="Times New Roman"/>
              </w:rPr>
            </w:pPr>
          </w:p>
        </w:tc>
        <w:tc>
          <w:tcPr>
            <w:tcW w:w="2466" w:type="dxa"/>
            <w:shd w:val="clear" w:color="auto" w:fill="auto"/>
          </w:tcPr>
          <w:p w:rsidR="00042B01" w:rsidRPr="00A738A1" w:rsidRDefault="00042B01" w:rsidP="00AC5E75">
            <w:pPr>
              <w:spacing w:after="120" w:line="240" w:lineRule="auto"/>
              <w:rPr>
                <w:rFonts w:ascii="Times New Roman" w:hAnsi="Times New Roman"/>
              </w:rPr>
            </w:pPr>
            <w:r w:rsidRPr="00A738A1">
              <w:rPr>
                <w:rFonts w:ascii="Times New Roman" w:hAnsi="Times New Roman"/>
              </w:rPr>
              <w:t>Two stages</w:t>
            </w:r>
          </w:p>
        </w:tc>
        <w:tc>
          <w:tcPr>
            <w:tcW w:w="595" w:type="dxa"/>
            <w:shd w:val="clear" w:color="auto" w:fill="auto"/>
          </w:tcPr>
          <w:p w:rsidR="00042B01" w:rsidRPr="00A738A1" w:rsidRDefault="00042B01" w:rsidP="00AC5E75">
            <w:pPr>
              <w:spacing w:after="120" w:line="240" w:lineRule="auto"/>
              <w:rPr>
                <w:rFonts w:ascii="Times New Roman" w:hAnsi="Times New Roman"/>
              </w:rPr>
            </w:pPr>
          </w:p>
        </w:tc>
        <w:tc>
          <w:tcPr>
            <w:tcW w:w="2523" w:type="dxa"/>
            <w:shd w:val="clear" w:color="auto" w:fill="auto"/>
          </w:tcPr>
          <w:p w:rsidR="00042B01" w:rsidRPr="00A738A1" w:rsidRDefault="00042B01" w:rsidP="00AC5E75">
            <w:pPr>
              <w:spacing w:after="120" w:line="240" w:lineRule="auto"/>
              <w:rPr>
                <w:rFonts w:ascii="Times New Roman" w:hAnsi="Times New Roman"/>
              </w:rPr>
            </w:pPr>
            <w:r w:rsidRPr="00A738A1">
              <w:rPr>
                <w:rFonts w:ascii="Times New Roman" w:hAnsi="Times New Roman"/>
              </w:rPr>
              <w:t>Three stages</w:t>
            </w:r>
          </w:p>
        </w:tc>
        <w:tc>
          <w:tcPr>
            <w:tcW w:w="595" w:type="dxa"/>
            <w:shd w:val="clear" w:color="auto" w:fill="auto"/>
          </w:tcPr>
          <w:p w:rsidR="00042B01" w:rsidRPr="00A738A1" w:rsidRDefault="00042B01" w:rsidP="00AC5E75">
            <w:pPr>
              <w:spacing w:after="120" w:line="240" w:lineRule="auto"/>
              <w:rPr>
                <w:rFonts w:ascii="Times New Roman" w:hAnsi="Times New Roman"/>
              </w:rPr>
            </w:pPr>
          </w:p>
        </w:tc>
        <w:tc>
          <w:tcPr>
            <w:tcW w:w="2523" w:type="dxa"/>
            <w:shd w:val="clear" w:color="auto" w:fill="auto"/>
          </w:tcPr>
          <w:p w:rsidR="00042B01" w:rsidRPr="00A738A1" w:rsidRDefault="00042B01" w:rsidP="00AC5E75">
            <w:pPr>
              <w:spacing w:after="120" w:line="240" w:lineRule="auto"/>
              <w:rPr>
                <w:rFonts w:ascii="Times New Roman" w:hAnsi="Times New Roman"/>
              </w:rPr>
            </w:pPr>
            <w:r w:rsidRPr="00A738A1">
              <w:rPr>
                <w:rFonts w:ascii="Times New Roman" w:hAnsi="Times New Roman"/>
              </w:rPr>
              <w:t>Other format</w:t>
            </w:r>
          </w:p>
        </w:tc>
      </w:tr>
    </w:tbl>
    <w:p w:rsidR="00042B01" w:rsidRPr="00934E0B" w:rsidRDefault="00042B01" w:rsidP="00042B01">
      <w:pPr>
        <w:spacing w:after="120" w:line="240" w:lineRule="auto"/>
        <w:rPr>
          <w:rFonts w:ascii="Times New Roman" w:hAnsi="Times New Roman"/>
        </w:rPr>
      </w:pP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r>
        <w:rPr>
          <w:rFonts w:ascii="Times New Roman" w:hAnsi="Times New Roman"/>
        </w:rPr>
        <w:t>P</w:t>
      </w:r>
      <w:r w:rsidRPr="00934E0B">
        <w:rPr>
          <w:rFonts w:ascii="Times New Roman" w:hAnsi="Times New Roman"/>
        </w:rPr>
        <w:t xml:space="preserve">lease describe </w:t>
      </w: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spacing w:before="240" w:after="120" w:line="240" w:lineRule="auto"/>
        <w:ind w:left="567" w:hanging="567"/>
        <w:rPr>
          <w:rFonts w:ascii="Times New Roman" w:hAnsi="Times New Roman"/>
          <w:b/>
          <w:sz w:val="28"/>
          <w:szCs w:val="28"/>
        </w:rPr>
      </w:pPr>
      <w:r>
        <w:rPr>
          <w:rFonts w:ascii="Times New Roman" w:hAnsi="Times New Roman"/>
          <w:b/>
          <w:sz w:val="28"/>
          <w:szCs w:val="28"/>
        </w:rPr>
        <w:t>2</w:t>
      </w:r>
      <w:r w:rsidRPr="00934E0B">
        <w:rPr>
          <w:rFonts w:ascii="Times New Roman" w:hAnsi="Times New Roman"/>
          <w:b/>
          <w:sz w:val="28"/>
          <w:szCs w:val="28"/>
        </w:rPr>
        <w:t xml:space="preserve">. </w:t>
      </w:r>
      <w:r>
        <w:rPr>
          <w:rFonts w:ascii="Times New Roman" w:hAnsi="Times New Roman"/>
          <w:b/>
          <w:sz w:val="28"/>
          <w:szCs w:val="28"/>
        </w:rPr>
        <w:tab/>
        <w:t xml:space="preserve">Is the length of the event . . . </w:t>
      </w:r>
      <w:r w:rsidRPr="00934E0B">
        <w:rPr>
          <w:rFonts w:ascii="Times New Roman" w:hAnsi="Times New Roman"/>
          <w:b/>
          <w:sz w:val="28"/>
          <w:szCs w:val="28"/>
        </w:rPr>
        <w:t>? (</w:t>
      </w:r>
      <w:proofErr w:type="gramStart"/>
      <w:r w:rsidRPr="00934E0B">
        <w:rPr>
          <w:rFonts w:ascii="Times New Roman" w:hAnsi="Times New Roman"/>
          <w:b/>
          <w:sz w:val="28"/>
          <w:szCs w:val="28"/>
        </w:rPr>
        <w:t>please</w:t>
      </w:r>
      <w:proofErr w:type="gramEnd"/>
      <w:r w:rsidRPr="00934E0B">
        <w:rPr>
          <w:rFonts w:ascii="Times New Roman" w:hAnsi="Times New Roman"/>
          <w:b/>
          <w:sz w:val="28"/>
          <w:szCs w:val="28"/>
        </w:rPr>
        <w:t xml:space="preserve"> choose one)</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66"/>
        <w:gridCol w:w="595"/>
        <w:gridCol w:w="2523"/>
        <w:gridCol w:w="595"/>
        <w:gridCol w:w="2523"/>
      </w:tblGrid>
      <w:tr w:rsidR="00042B01" w:rsidRPr="00934E0B" w:rsidTr="00AC5E75">
        <w:trPr>
          <w:trHeight w:val="374"/>
        </w:trPr>
        <w:tc>
          <w:tcPr>
            <w:tcW w:w="595" w:type="dxa"/>
            <w:shd w:val="clear" w:color="auto" w:fill="auto"/>
          </w:tcPr>
          <w:p w:rsidR="00042B01" w:rsidRPr="00A738A1" w:rsidRDefault="00042B01" w:rsidP="00AC5E75">
            <w:pPr>
              <w:spacing w:after="120" w:line="240" w:lineRule="auto"/>
              <w:rPr>
                <w:rFonts w:ascii="Times New Roman" w:hAnsi="Times New Roman"/>
              </w:rPr>
            </w:pPr>
          </w:p>
        </w:tc>
        <w:tc>
          <w:tcPr>
            <w:tcW w:w="2466" w:type="dxa"/>
            <w:shd w:val="clear" w:color="auto" w:fill="auto"/>
          </w:tcPr>
          <w:p w:rsidR="00042B01" w:rsidRPr="00A738A1" w:rsidRDefault="00042B01" w:rsidP="00AC5E75">
            <w:pPr>
              <w:spacing w:after="120" w:line="240" w:lineRule="auto"/>
              <w:rPr>
                <w:rFonts w:ascii="Times New Roman" w:hAnsi="Times New Roman"/>
              </w:rPr>
            </w:pPr>
            <w:r w:rsidRPr="00A738A1">
              <w:rPr>
                <w:rFonts w:ascii="Times New Roman" w:hAnsi="Times New Roman"/>
              </w:rPr>
              <w:t>About right</w:t>
            </w:r>
          </w:p>
        </w:tc>
        <w:tc>
          <w:tcPr>
            <w:tcW w:w="595" w:type="dxa"/>
            <w:shd w:val="clear" w:color="auto" w:fill="auto"/>
          </w:tcPr>
          <w:p w:rsidR="00042B01" w:rsidRPr="00A738A1" w:rsidRDefault="00042B01" w:rsidP="00AC5E75">
            <w:pPr>
              <w:spacing w:after="120" w:line="240" w:lineRule="auto"/>
              <w:rPr>
                <w:rFonts w:ascii="Times New Roman" w:hAnsi="Times New Roman"/>
              </w:rPr>
            </w:pPr>
          </w:p>
        </w:tc>
        <w:tc>
          <w:tcPr>
            <w:tcW w:w="2523" w:type="dxa"/>
            <w:shd w:val="clear" w:color="auto" w:fill="auto"/>
          </w:tcPr>
          <w:p w:rsidR="00042B01" w:rsidRPr="00A738A1" w:rsidRDefault="00042B01" w:rsidP="00AC5E75">
            <w:pPr>
              <w:spacing w:after="120" w:line="240" w:lineRule="auto"/>
              <w:rPr>
                <w:rFonts w:ascii="Times New Roman" w:hAnsi="Times New Roman"/>
              </w:rPr>
            </w:pPr>
            <w:r w:rsidRPr="00A738A1">
              <w:rPr>
                <w:rFonts w:ascii="Times New Roman" w:hAnsi="Times New Roman"/>
              </w:rPr>
              <w:t>Too short</w:t>
            </w:r>
          </w:p>
        </w:tc>
        <w:tc>
          <w:tcPr>
            <w:tcW w:w="595" w:type="dxa"/>
            <w:shd w:val="clear" w:color="auto" w:fill="auto"/>
          </w:tcPr>
          <w:p w:rsidR="00042B01" w:rsidRPr="00A738A1" w:rsidRDefault="00042B01" w:rsidP="00AC5E75">
            <w:pPr>
              <w:spacing w:after="120" w:line="240" w:lineRule="auto"/>
              <w:rPr>
                <w:rFonts w:ascii="Times New Roman" w:hAnsi="Times New Roman"/>
              </w:rPr>
            </w:pPr>
          </w:p>
        </w:tc>
        <w:tc>
          <w:tcPr>
            <w:tcW w:w="2523" w:type="dxa"/>
            <w:shd w:val="clear" w:color="auto" w:fill="auto"/>
          </w:tcPr>
          <w:p w:rsidR="00042B01" w:rsidRPr="00A738A1" w:rsidRDefault="00042B01" w:rsidP="00AC5E75">
            <w:pPr>
              <w:spacing w:after="120" w:line="240" w:lineRule="auto"/>
              <w:rPr>
                <w:rFonts w:ascii="Times New Roman" w:hAnsi="Times New Roman"/>
              </w:rPr>
            </w:pPr>
            <w:r w:rsidRPr="00A738A1">
              <w:rPr>
                <w:rFonts w:ascii="Times New Roman" w:hAnsi="Times New Roman"/>
              </w:rPr>
              <w:t>Too long</w:t>
            </w:r>
          </w:p>
        </w:tc>
      </w:tr>
    </w:tbl>
    <w:p w:rsidR="00042B01" w:rsidRPr="00934E0B" w:rsidRDefault="00042B01" w:rsidP="00042B01">
      <w:pPr>
        <w:spacing w:before="240" w:after="120" w:line="240" w:lineRule="auto"/>
        <w:ind w:left="567" w:hanging="567"/>
        <w:rPr>
          <w:rFonts w:ascii="Times New Roman" w:hAnsi="Times New Roman"/>
          <w:b/>
          <w:sz w:val="28"/>
          <w:szCs w:val="28"/>
        </w:rPr>
      </w:pPr>
      <w:r>
        <w:rPr>
          <w:rFonts w:ascii="Times New Roman" w:hAnsi="Times New Roman"/>
          <w:b/>
          <w:sz w:val="28"/>
          <w:szCs w:val="28"/>
        </w:rPr>
        <w:t xml:space="preserve">3. </w:t>
      </w:r>
      <w:r>
        <w:rPr>
          <w:rFonts w:ascii="Times New Roman" w:hAnsi="Times New Roman"/>
          <w:b/>
          <w:sz w:val="28"/>
          <w:szCs w:val="28"/>
        </w:rPr>
        <w:tab/>
        <w:t>Would your decision about whether or not to play in the Butler be affected by a change to the format, length</w:t>
      </w:r>
      <w:r w:rsidRPr="00204159">
        <w:rPr>
          <w:rFonts w:ascii="Times New Roman" w:hAnsi="Times New Roman"/>
          <w:b/>
          <w:sz w:val="28"/>
          <w:szCs w:val="28"/>
        </w:rPr>
        <w:t xml:space="preserve"> </w:t>
      </w:r>
      <w:r>
        <w:rPr>
          <w:rFonts w:ascii="Times New Roman" w:hAnsi="Times New Roman"/>
          <w:b/>
          <w:sz w:val="28"/>
          <w:szCs w:val="28"/>
        </w:rPr>
        <w:t>or a need to combine the women’s and seniors’ fields?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26"/>
      </w:tblGrid>
      <w:tr w:rsidR="00042B01" w:rsidRPr="00934E0B" w:rsidTr="00AC5E75">
        <w:tc>
          <w:tcPr>
            <w:tcW w:w="596" w:type="dxa"/>
            <w:shd w:val="clear" w:color="auto" w:fill="auto"/>
          </w:tcPr>
          <w:p w:rsidR="00042B01" w:rsidRPr="00A738A1" w:rsidRDefault="00042B01" w:rsidP="00AC5E75">
            <w:pPr>
              <w:spacing w:after="120" w:line="240" w:lineRule="auto"/>
              <w:rPr>
                <w:rFonts w:ascii="Times New Roman" w:hAnsi="Times New Roman"/>
              </w:rPr>
            </w:pPr>
          </w:p>
        </w:tc>
        <w:tc>
          <w:tcPr>
            <w:tcW w:w="8726" w:type="dxa"/>
            <w:tcBorders>
              <w:top w:val="nil"/>
              <w:bottom w:val="nil"/>
              <w:right w:val="nil"/>
            </w:tcBorders>
            <w:shd w:val="clear" w:color="auto" w:fill="auto"/>
          </w:tcPr>
          <w:p w:rsidR="00042B01" w:rsidRPr="00A738A1" w:rsidRDefault="00042B01" w:rsidP="00AC5E75">
            <w:pPr>
              <w:spacing w:after="120" w:line="240" w:lineRule="auto"/>
              <w:rPr>
                <w:rFonts w:ascii="Times New Roman" w:hAnsi="Times New Roman"/>
              </w:rPr>
            </w:pPr>
            <w:r w:rsidRPr="00A738A1">
              <w:rPr>
                <w:rFonts w:ascii="Times New Roman" w:hAnsi="Times New Roman"/>
              </w:rPr>
              <w:t xml:space="preserve">A change to the FORMAT </w:t>
            </w:r>
            <w:r>
              <w:rPr>
                <w:rFonts w:ascii="Times New Roman" w:hAnsi="Times New Roman"/>
              </w:rPr>
              <w:t>would</w:t>
            </w:r>
            <w:r w:rsidRPr="00A738A1">
              <w:rPr>
                <w:rFonts w:ascii="Times New Roman" w:hAnsi="Times New Roman"/>
              </w:rPr>
              <w:t xml:space="preserve"> affect my decision about whether or not to play </w:t>
            </w:r>
          </w:p>
        </w:tc>
      </w:tr>
      <w:tr w:rsidR="00042B01" w:rsidRPr="00934E0B" w:rsidTr="00AC5E75">
        <w:tc>
          <w:tcPr>
            <w:tcW w:w="596" w:type="dxa"/>
            <w:shd w:val="clear" w:color="auto" w:fill="auto"/>
          </w:tcPr>
          <w:p w:rsidR="00042B01" w:rsidRPr="00A738A1" w:rsidRDefault="00042B01" w:rsidP="00AC5E75">
            <w:pPr>
              <w:spacing w:after="120" w:line="240" w:lineRule="auto"/>
              <w:rPr>
                <w:rFonts w:ascii="Times New Roman" w:hAnsi="Times New Roman"/>
              </w:rPr>
            </w:pPr>
          </w:p>
        </w:tc>
        <w:tc>
          <w:tcPr>
            <w:tcW w:w="8726" w:type="dxa"/>
            <w:tcBorders>
              <w:top w:val="nil"/>
              <w:bottom w:val="nil"/>
              <w:right w:val="nil"/>
            </w:tcBorders>
            <w:shd w:val="clear" w:color="auto" w:fill="auto"/>
          </w:tcPr>
          <w:p w:rsidR="00042B01" w:rsidRPr="00A738A1" w:rsidRDefault="00042B01" w:rsidP="00AC5E75">
            <w:pPr>
              <w:spacing w:after="120" w:line="240" w:lineRule="auto"/>
              <w:rPr>
                <w:rFonts w:ascii="Times New Roman" w:hAnsi="Times New Roman"/>
              </w:rPr>
            </w:pPr>
            <w:r w:rsidRPr="00A738A1">
              <w:rPr>
                <w:rFonts w:ascii="Times New Roman" w:hAnsi="Times New Roman"/>
              </w:rPr>
              <w:t xml:space="preserve">A change to the </w:t>
            </w:r>
            <w:r>
              <w:rPr>
                <w:rFonts w:ascii="Times New Roman" w:hAnsi="Times New Roman"/>
              </w:rPr>
              <w:t>LENGTH</w:t>
            </w:r>
            <w:r w:rsidRPr="00A738A1">
              <w:rPr>
                <w:rFonts w:ascii="Times New Roman" w:hAnsi="Times New Roman"/>
              </w:rPr>
              <w:t xml:space="preserve"> </w:t>
            </w:r>
            <w:r>
              <w:rPr>
                <w:rFonts w:ascii="Times New Roman" w:hAnsi="Times New Roman"/>
              </w:rPr>
              <w:t>would</w:t>
            </w:r>
            <w:r w:rsidRPr="00A738A1">
              <w:rPr>
                <w:rFonts w:ascii="Times New Roman" w:hAnsi="Times New Roman"/>
              </w:rPr>
              <w:t xml:space="preserve"> affect my decision about whether or not to play</w:t>
            </w:r>
          </w:p>
        </w:tc>
      </w:tr>
      <w:tr w:rsidR="00042B01" w:rsidRPr="00934E0B" w:rsidTr="00AC5E75">
        <w:tc>
          <w:tcPr>
            <w:tcW w:w="596" w:type="dxa"/>
            <w:shd w:val="clear" w:color="auto" w:fill="auto"/>
          </w:tcPr>
          <w:p w:rsidR="00042B01" w:rsidRPr="00A738A1" w:rsidRDefault="00042B01" w:rsidP="00AC5E75">
            <w:pPr>
              <w:spacing w:after="120" w:line="240" w:lineRule="auto"/>
              <w:rPr>
                <w:rFonts w:ascii="Times New Roman" w:hAnsi="Times New Roman"/>
              </w:rPr>
            </w:pPr>
          </w:p>
        </w:tc>
        <w:tc>
          <w:tcPr>
            <w:tcW w:w="8726" w:type="dxa"/>
            <w:tcBorders>
              <w:top w:val="nil"/>
              <w:bottom w:val="nil"/>
              <w:right w:val="nil"/>
            </w:tcBorders>
            <w:shd w:val="clear" w:color="auto" w:fill="auto"/>
          </w:tcPr>
          <w:p w:rsidR="00042B01" w:rsidRPr="00A738A1" w:rsidRDefault="00042B01" w:rsidP="00AC5E75">
            <w:pPr>
              <w:spacing w:after="120" w:line="240" w:lineRule="auto"/>
              <w:rPr>
                <w:rFonts w:ascii="Times New Roman" w:hAnsi="Times New Roman"/>
              </w:rPr>
            </w:pPr>
            <w:r>
              <w:rPr>
                <w:rFonts w:ascii="Times New Roman" w:hAnsi="Times New Roman"/>
              </w:rPr>
              <w:t>A reduction in numbers that forced the women’s and seniors’ fields to be combined would</w:t>
            </w:r>
            <w:r w:rsidRPr="00A738A1">
              <w:rPr>
                <w:rFonts w:ascii="Times New Roman" w:hAnsi="Times New Roman"/>
              </w:rPr>
              <w:t xml:space="preserve"> affect my decision about whether or not to play</w:t>
            </w:r>
          </w:p>
        </w:tc>
      </w:tr>
      <w:tr w:rsidR="00042B01" w:rsidRPr="00934E0B" w:rsidTr="00AC5E75">
        <w:tc>
          <w:tcPr>
            <w:tcW w:w="596" w:type="dxa"/>
            <w:shd w:val="clear" w:color="auto" w:fill="auto"/>
          </w:tcPr>
          <w:p w:rsidR="00042B01" w:rsidRPr="00A738A1" w:rsidRDefault="00042B01" w:rsidP="00AC5E75">
            <w:pPr>
              <w:spacing w:after="120" w:line="240" w:lineRule="auto"/>
              <w:rPr>
                <w:rFonts w:ascii="Times New Roman" w:hAnsi="Times New Roman"/>
              </w:rPr>
            </w:pPr>
          </w:p>
        </w:tc>
        <w:tc>
          <w:tcPr>
            <w:tcW w:w="8726" w:type="dxa"/>
            <w:tcBorders>
              <w:top w:val="nil"/>
              <w:bottom w:val="nil"/>
              <w:right w:val="nil"/>
            </w:tcBorders>
            <w:shd w:val="clear" w:color="auto" w:fill="auto"/>
          </w:tcPr>
          <w:p w:rsidR="00042B01" w:rsidRPr="00A738A1" w:rsidRDefault="00042B01" w:rsidP="00AC5E75">
            <w:pPr>
              <w:spacing w:after="120" w:line="240" w:lineRule="auto"/>
              <w:rPr>
                <w:rFonts w:ascii="Times New Roman" w:hAnsi="Times New Roman"/>
              </w:rPr>
            </w:pPr>
            <w:r w:rsidRPr="00A738A1">
              <w:rPr>
                <w:rFonts w:ascii="Times New Roman" w:hAnsi="Times New Roman"/>
              </w:rPr>
              <w:t xml:space="preserve">A change to the format </w:t>
            </w:r>
            <w:r>
              <w:rPr>
                <w:rFonts w:ascii="Times New Roman" w:hAnsi="Times New Roman"/>
              </w:rPr>
              <w:t xml:space="preserve">or length </w:t>
            </w:r>
            <w:r w:rsidRPr="00A738A1">
              <w:rPr>
                <w:rFonts w:ascii="Times New Roman" w:hAnsi="Times New Roman"/>
              </w:rPr>
              <w:t>would NOT affect my decision about whether or not to play</w:t>
            </w:r>
          </w:p>
        </w:tc>
      </w:tr>
    </w:tbl>
    <w:p w:rsidR="00042B01" w:rsidRPr="00934E0B" w:rsidRDefault="00042B01" w:rsidP="00042B01">
      <w:pPr>
        <w:spacing w:before="240" w:after="120" w:line="240" w:lineRule="auto"/>
        <w:ind w:left="567" w:hanging="567"/>
        <w:rPr>
          <w:rFonts w:ascii="Times New Roman" w:hAnsi="Times New Roman"/>
          <w:b/>
          <w:sz w:val="28"/>
          <w:szCs w:val="28"/>
        </w:rPr>
      </w:pPr>
      <w:r>
        <w:rPr>
          <w:rFonts w:ascii="Times New Roman" w:hAnsi="Times New Roman"/>
          <w:b/>
          <w:sz w:val="28"/>
          <w:szCs w:val="28"/>
        </w:rPr>
        <w:t>4</w:t>
      </w:r>
      <w:r w:rsidRPr="00934E0B">
        <w:rPr>
          <w:rFonts w:ascii="Times New Roman" w:hAnsi="Times New Roman"/>
          <w:b/>
          <w:sz w:val="28"/>
          <w:szCs w:val="28"/>
        </w:rPr>
        <w:t xml:space="preserve">. </w:t>
      </w:r>
      <w:r>
        <w:rPr>
          <w:rFonts w:ascii="Times New Roman" w:hAnsi="Times New Roman"/>
          <w:b/>
          <w:sz w:val="28"/>
          <w:szCs w:val="28"/>
        </w:rPr>
        <w:tab/>
        <w:t>Any other comments</w:t>
      </w: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042B01" w:rsidRPr="00934E0B" w:rsidRDefault="00042B01" w:rsidP="00042B01">
      <w:pPr>
        <w:spacing w:after="120" w:line="240" w:lineRule="auto"/>
        <w:rPr>
          <w:rFonts w:ascii="Times New Roman" w:hAnsi="Times New Roman"/>
          <w:b/>
        </w:rPr>
      </w:pPr>
    </w:p>
    <w:p w:rsidR="00042B01" w:rsidRPr="00934E0B" w:rsidRDefault="00042B01" w:rsidP="00042B01">
      <w:pPr>
        <w:spacing w:after="120" w:line="240" w:lineRule="auto"/>
        <w:jc w:val="center"/>
        <w:rPr>
          <w:rFonts w:ascii="Times New Roman" w:hAnsi="Times New Roman"/>
          <w:b/>
        </w:rPr>
      </w:pPr>
      <w:r w:rsidRPr="00934E0B">
        <w:rPr>
          <w:rFonts w:ascii="Times New Roman" w:hAnsi="Times New Roman"/>
          <w:b/>
        </w:rPr>
        <w:t>THANK YOU</w:t>
      </w:r>
    </w:p>
    <w:sectPr w:rsidR="00042B01" w:rsidRPr="00934E0B" w:rsidSect="004A275F">
      <w:headerReference w:type="first" r:id="rId6"/>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44" w:rsidRDefault="00847C44" w:rsidP="00042B01">
      <w:pPr>
        <w:spacing w:after="0" w:line="240" w:lineRule="auto"/>
      </w:pPr>
      <w:r>
        <w:separator/>
      </w:r>
    </w:p>
  </w:endnote>
  <w:endnote w:type="continuationSeparator" w:id="0">
    <w:p w:rsidR="00847C44" w:rsidRDefault="00847C44" w:rsidP="000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44" w:rsidRDefault="00847C44" w:rsidP="00042B01">
      <w:pPr>
        <w:spacing w:after="0" w:line="240" w:lineRule="auto"/>
      </w:pPr>
      <w:r>
        <w:separator/>
      </w:r>
    </w:p>
  </w:footnote>
  <w:footnote w:type="continuationSeparator" w:id="0">
    <w:p w:rsidR="00847C44" w:rsidRDefault="00847C44" w:rsidP="0004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3A" w:rsidRDefault="00847C44" w:rsidP="00EA102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01"/>
    <w:rsid w:val="00042B01"/>
    <w:rsid w:val="0014754A"/>
    <w:rsid w:val="002F0036"/>
    <w:rsid w:val="007244A2"/>
    <w:rsid w:val="00847C44"/>
    <w:rsid w:val="00C44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2FD00-A952-4223-AC60-B12E572B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B01"/>
    <w:pPr>
      <w:tabs>
        <w:tab w:val="center" w:pos="4513"/>
        <w:tab w:val="right" w:pos="9026"/>
      </w:tabs>
    </w:pPr>
  </w:style>
  <w:style w:type="character" w:customStyle="1" w:styleId="HeaderChar">
    <w:name w:val="Header Char"/>
    <w:basedOn w:val="DefaultParagraphFont"/>
    <w:link w:val="Header"/>
    <w:uiPriority w:val="99"/>
    <w:rsid w:val="00042B01"/>
    <w:rPr>
      <w:rFonts w:ascii="Calibri" w:eastAsia="Calibri" w:hAnsi="Calibri" w:cs="Times New Roman"/>
    </w:rPr>
  </w:style>
  <w:style w:type="paragraph" w:styleId="Footer">
    <w:name w:val="footer"/>
    <w:basedOn w:val="Normal"/>
    <w:link w:val="FooterChar"/>
    <w:uiPriority w:val="99"/>
    <w:unhideWhenUsed/>
    <w:rsid w:val="000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B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2</cp:revision>
  <dcterms:created xsi:type="dcterms:W3CDTF">2016-06-30T05:06:00Z</dcterms:created>
  <dcterms:modified xsi:type="dcterms:W3CDTF">2016-07-02T02:10:00Z</dcterms:modified>
</cp:coreProperties>
</file>